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5" w:type="dxa"/>
        <w:tblInd w:w="-426" w:type="dxa"/>
        <w:tblLayout w:type="fixed"/>
        <w:tblCellMar>
          <w:left w:w="70" w:type="dxa"/>
          <w:right w:w="70" w:type="dxa"/>
        </w:tblCellMar>
        <w:tblLook w:val="04A0" w:firstRow="1" w:lastRow="0" w:firstColumn="1" w:lastColumn="0" w:noHBand="0" w:noVBand="1"/>
      </w:tblPr>
      <w:tblGrid>
        <w:gridCol w:w="568"/>
        <w:gridCol w:w="4111"/>
        <w:gridCol w:w="1276"/>
        <w:gridCol w:w="8930"/>
      </w:tblGrid>
      <w:tr w:rsidR="00BB4BE8" w:rsidRPr="000B5AED" w14:paraId="7562353D" w14:textId="77777777" w:rsidTr="00A608E1">
        <w:trPr>
          <w:trHeight w:val="390"/>
        </w:trPr>
        <w:tc>
          <w:tcPr>
            <w:tcW w:w="14885" w:type="dxa"/>
            <w:gridSpan w:val="4"/>
            <w:tcBorders>
              <w:top w:val="nil"/>
              <w:left w:val="nil"/>
              <w:bottom w:val="nil"/>
              <w:right w:val="nil"/>
            </w:tcBorders>
            <w:shd w:val="clear" w:color="auto" w:fill="auto"/>
            <w:noWrap/>
            <w:vAlign w:val="center"/>
            <w:hideMark/>
          </w:tcPr>
          <w:p w14:paraId="64002A43" w14:textId="77777777" w:rsidR="00A80A2D" w:rsidRPr="000B5AED" w:rsidRDefault="00A80A2D" w:rsidP="009E45CF">
            <w:pPr>
              <w:spacing w:after="0" w:line="240" w:lineRule="auto"/>
              <w:jc w:val="center"/>
              <w:rPr>
                <w:rFonts w:ascii="Times New Roman" w:eastAsia="Times New Roman" w:hAnsi="Times New Roman" w:cs="Times New Roman"/>
                <w:b/>
                <w:bCs/>
                <w:i/>
                <w:iCs/>
                <w:color w:val="000000" w:themeColor="text1"/>
                <w:sz w:val="30"/>
                <w:szCs w:val="30"/>
                <w:u w:val="single"/>
                <w:lang w:eastAsia="hu-HU"/>
              </w:rPr>
            </w:pPr>
            <w:r w:rsidRPr="000B5AED">
              <w:rPr>
                <w:rFonts w:ascii="Times New Roman" w:eastAsia="Times New Roman" w:hAnsi="Times New Roman" w:cs="Times New Roman"/>
                <w:b/>
                <w:bCs/>
                <w:i/>
                <w:iCs/>
                <w:color w:val="000000" w:themeColor="text1"/>
                <w:sz w:val="30"/>
                <w:szCs w:val="30"/>
                <w:u w:val="single"/>
                <w:lang w:eastAsia="hu-HU"/>
              </w:rPr>
              <w:t>1. melléklet a 2011. évi CXII. törvényhez</w:t>
            </w:r>
          </w:p>
        </w:tc>
      </w:tr>
      <w:tr w:rsidR="00BB4BE8" w:rsidRPr="000B5AED" w14:paraId="05C3C321" w14:textId="77777777" w:rsidTr="00A608E1">
        <w:trPr>
          <w:trHeight w:val="390"/>
        </w:trPr>
        <w:tc>
          <w:tcPr>
            <w:tcW w:w="14885" w:type="dxa"/>
            <w:gridSpan w:val="4"/>
            <w:tcBorders>
              <w:top w:val="nil"/>
              <w:left w:val="nil"/>
              <w:bottom w:val="nil"/>
              <w:right w:val="nil"/>
            </w:tcBorders>
            <w:shd w:val="clear" w:color="auto" w:fill="auto"/>
            <w:noWrap/>
            <w:vAlign w:val="center"/>
            <w:hideMark/>
          </w:tcPr>
          <w:p w14:paraId="53A14A63" w14:textId="77777777" w:rsidR="00A80A2D" w:rsidRPr="000B5AED" w:rsidRDefault="00A80A2D" w:rsidP="009E45CF">
            <w:pPr>
              <w:spacing w:after="0" w:line="240" w:lineRule="auto"/>
              <w:jc w:val="center"/>
              <w:rPr>
                <w:rFonts w:ascii="Times New Roman" w:eastAsia="Times New Roman" w:hAnsi="Times New Roman" w:cs="Times New Roman"/>
                <w:b/>
                <w:bCs/>
                <w:i/>
                <w:iCs/>
                <w:color w:val="000000" w:themeColor="text1"/>
                <w:sz w:val="28"/>
                <w:szCs w:val="28"/>
                <w:lang w:eastAsia="hu-HU"/>
              </w:rPr>
            </w:pPr>
            <w:r w:rsidRPr="000B5AED">
              <w:rPr>
                <w:rFonts w:ascii="Times New Roman" w:eastAsia="Times New Roman" w:hAnsi="Times New Roman" w:cs="Times New Roman"/>
                <w:b/>
                <w:bCs/>
                <w:i/>
                <w:iCs/>
                <w:color w:val="000000" w:themeColor="text1"/>
                <w:sz w:val="28"/>
                <w:szCs w:val="28"/>
                <w:lang w:eastAsia="hu-HU"/>
              </w:rPr>
              <w:t>ÁLTALÁNOS KÖZZÉTÉTELI LISTA</w:t>
            </w:r>
          </w:p>
          <w:p w14:paraId="6DAFA116" w14:textId="77777777" w:rsidR="00CE6E5C" w:rsidRPr="000B5AED" w:rsidRDefault="00CE6E5C" w:rsidP="009E45CF">
            <w:pPr>
              <w:spacing w:after="0" w:line="240" w:lineRule="auto"/>
              <w:jc w:val="center"/>
              <w:rPr>
                <w:rFonts w:ascii="Times New Roman" w:eastAsia="Times New Roman" w:hAnsi="Times New Roman" w:cs="Times New Roman"/>
                <w:b/>
                <w:bCs/>
                <w:i/>
                <w:iCs/>
                <w:color w:val="000000" w:themeColor="text1"/>
                <w:sz w:val="28"/>
                <w:szCs w:val="28"/>
                <w:lang w:eastAsia="hu-HU"/>
              </w:rPr>
            </w:pPr>
          </w:p>
        </w:tc>
      </w:tr>
      <w:tr w:rsidR="00BB4BE8" w:rsidRPr="000B5AED" w14:paraId="1A23ADBB" w14:textId="77777777" w:rsidTr="00A608E1">
        <w:trPr>
          <w:trHeight w:val="345"/>
        </w:trPr>
        <w:tc>
          <w:tcPr>
            <w:tcW w:w="14885" w:type="dxa"/>
            <w:gridSpan w:val="4"/>
            <w:tcBorders>
              <w:top w:val="nil"/>
              <w:left w:val="nil"/>
              <w:bottom w:val="single" w:sz="8" w:space="0" w:color="B1B1B1"/>
              <w:right w:val="nil"/>
            </w:tcBorders>
            <w:shd w:val="clear" w:color="auto" w:fill="auto"/>
            <w:noWrap/>
            <w:vAlign w:val="center"/>
            <w:hideMark/>
          </w:tcPr>
          <w:p w14:paraId="42217F76" w14:textId="77777777" w:rsidR="00A80A2D" w:rsidRPr="000B5AED" w:rsidRDefault="00A80A2D" w:rsidP="009E45CF">
            <w:pPr>
              <w:spacing w:after="0" w:line="240" w:lineRule="auto"/>
              <w:jc w:val="center"/>
              <w:rPr>
                <w:rFonts w:ascii="Times New Roman" w:eastAsia="Times New Roman" w:hAnsi="Times New Roman" w:cs="Times New Roman"/>
                <w:b/>
                <w:bCs/>
                <w:color w:val="000000" w:themeColor="text1"/>
                <w:sz w:val="26"/>
                <w:szCs w:val="26"/>
                <w:lang w:eastAsia="hu-HU"/>
              </w:rPr>
            </w:pPr>
            <w:r w:rsidRPr="000B5AED">
              <w:rPr>
                <w:rFonts w:ascii="Times New Roman" w:eastAsia="Times New Roman" w:hAnsi="Times New Roman" w:cs="Times New Roman"/>
                <w:b/>
                <w:bCs/>
                <w:color w:val="000000" w:themeColor="text1"/>
                <w:sz w:val="26"/>
                <w:szCs w:val="26"/>
                <w:lang w:eastAsia="hu-HU"/>
              </w:rPr>
              <w:t>I. Szervezeti, személyzeti adatok</w:t>
            </w:r>
          </w:p>
        </w:tc>
      </w:tr>
      <w:tr w:rsidR="00BB4BE8" w:rsidRPr="000B5AED" w14:paraId="0F4CC5EB" w14:textId="77777777" w:rsidTr="00A608E1">
        <w:trPr>
          <w:trHeight w:val="330"/>
        </w:trPr>
        <w:tc>
          <w:tcPr>
            <w:tcW w:w="568" w:type="dxa"/>
            <w:tcBorders>
              <w:top w:val="nil"/>
              <w:left w:val="single" w:sz="8" w:space="0" w:color="B1B1B1"/>
              <w:bottom w:val="single" w:sz="8" w:space="0" w:color="B1B1B1"/>
              <w:right w:val="single" w:sz="8" w:space="0" w:color="B1B1B1"/>
            </w:tcBorders>
            <w:shd w:val="clear" w:color="auto" w:fill="auto"/>
            <w:hideMark/>
          </w:tcPr>
          <w:p w14:paraId="65CCACEF"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sz w:val="24"/>
                <w:szCs w:val="24"/>
                <w:lang w:eastAsia="hu-HU"/>
              </w:rPr>
            </w:pPr>
          </w:p>
        </w:tc>
        <w:tc>
          <w:tcPr>
            <w:tcW w:w="4111" w:type="dxa"/>
            <w:tcBorders>
              <w:top w:val="nil"/>
              <w:left w:val="nil"/>
              <w:bottom w:val="single" w:sz="8" w:space="0" w:color="B1B1B1"/>
              <w:right w:val="single" w:sz="8" w:space="0" w:color="B1B1B1"/>
            </w:tcBorders>
            <w:shd w:val="clear" w:color="auto" w:fill="auto"/>
            <w:hideMark/>
          </w:tcPr>
          <w:p w14:paraId="78132A08"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Adat</w:t>
            </w:r>
          </w:p>
        </w:tc>
        <w:tc>
          <w:tcPr>
            <w:tcW w:w="1276" w:type="dxa"/>
            <w:tcBorders>
              <w:top w:val="nil"/>
              <w:left w:val="nil"/>
              <w:bottom w:val="single" w:sz="8" w:space="0" w:color="B1B1B1"/>
              <w:right w:val="single" w:sz="8" w:space="0" w:color="B1B1B1"/>
            </w:tcBorders>
            <w:shd w:val="clear" w:color="auto" w:fill="auto"/>
            <w:hideMark/>
          </w:tcPr>
          <w:p w14:paraId="1240739D"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Frissítés /Megőrzés</w:t>
            </w:r>
          </w:p>
        </w:tc>
        <w:tc>
          <w:tcPr>
            <w:tcW w:w="8930" w:type="dxa"/>
            <w:tcBorders>
              <w:top w:val="nil"/>
              <w:left w:val="nil"/>
              <w:bottom w:val="single" w:sz="8" w:space="0" w:color="B1B1B1"/>
              <w:right w:val="single" w:sz="8" w:space="0" w:color="B1B1B1"/>
            </w:tcBorders>
            <w:shd w:val="clear" w:color="auto" w:fill="auto"/>
            <w:hideMark/>
          </w:tcPr>
          <w:p w14:paraId="4DA00781"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lang w:eastAsia="hu-HU"/>
              </w:rPr>
            </w:pPr>
          </w:p>
        </w:tc>
      </w:tr>
      <w:tr w:rsidR="00BB4BE8" w:rsidRPr="000B5AED" w14:paraId="0E254076" w14:textId="77777777" w:rsidTr="00A608E1">
        <w:trPr>
          <w:trHeight w:val="689"/>
        </w:trPr>
        <w:tc>
          <w:tcPr>
            <w:tcW w:w="568" w:type="dxa"/>
            <w:tcBorders>
              <w:top w:val="nil"/>
              <w:left w:val="single" w:sz="8" w:space="0" w:color="B1B1B1"/>
              <w:bottom w:val="single" w:sz="8" w:space="0" w:color="B1B1B1"/>
              <w:right w:val="single" w:sz="8" w:space="0" w:color="B1B1B1"/>
            </w:tcBorders>
            <w:shd w:val="clear" w:color="auto" w:fill="auto"/>
            <w:hideMark/>
          </w:tcPr>
          <w:p w14:paraId="046BEECE"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2.</w:t>
            </w:r>
          </w:p>
        </w:tc>
        <w:tc>
          <w:tcPr>
            <w:tcW w:w="4111" w:type="dxa"/>
            <w:tcBorders>
              <w:top w:val="nil"/>
              <w:left w:val="nil"/>
              <w:bottom w:val="single" w:sz="8" w:space="0" w:color="B1B1B1"/>
              <w:right w:val="single" w:sz="8" w:space="0" w:color="B1B1B1"/>
            </w:tcBorders>
            <w:shd w:val="clear" w:color="auto" w:fill="auto"/>
            <w:hideMark/>
          </w:tcPr>
          <w:p w14:paraId="3BB515F3" w14:textId="77777777" w:rsidR="00BB2335"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szervezeti felépítése szervezeti egységek megjelölésével, az egyes szervezeti egységek feladatai</w:t>
            </w:r>
            <w:r w:rsidR="009E6F93" w:rsidRPr="000B5AED">
              <w:rPr>
                <w:rFonts w:ascii="Times New Roman" w:eastAsia="Times New Roman" w:hAnsi="Times New Roman" w:cs="Times New Roman"/>
                <w:color w:val="000000" w:themeColor="text1"/>
                <w:sz w:val="24"/>
                <w:szCs w:val="24"/>
                <w:lang w:eastAsia="hu-HU"/>
              </w:rPr>
              <w:t xml:space="preserve"> </w:t>
            </w:r>
          </w:p>
        </w:tc>
        <w:tc>
          <w:tcPr>
            <w:tcW w:w="1276" w:type="dxa"/>
            <w:tcBorders>
              <w:top w:val="nil"/>
              <w:left w:val="nil"/>
              <w:bottom w:val="single" w:sz="8" w:space="0" w:color="B1B1B1"/>
              <w:right w:val="single" w:sz="8" w:space="0" w:color="B1B1B1"/>
            </w:tcBorders>
            <w:shd w:val="clear" w:color="auto" w:fill="auto"/>
            <w:hideMark/>
          </w:tcPr>
          <w:p w14:paraId="2D17DF33"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törlendő</w:t>
            </w:r>
          </w:p>
        </w:tc>
        <w:tc>
          <w:tcPr>
            <w:tcW w:w="8930" w:type="dxa"/>
            <w:tcBorders>
              <w:top w:val="nil"/>
              <w:left w:val="nil"/>
              <w:bottom w:val="single" w:sz="8" w:space="0" w:color="B1B1B1"/>
              <w:right w:val="single" w:sz="8" w:space="0" w:color="B1B1B1"/>
            </w:tcBorders>
            <w:shd w:val="clear" w:color="auto" w:fill="auto"/>
            <w:hideMark/>
          </w:tcPr>
          <w:p w14:paraId="07DA6BCA" w14:textId="77777777" w:rsidR="00A80A2D" w:rsidRPr="000B5AED" w:rsidRDefault="009B7A85"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Igazgató: irányítás, felügyelet</w:t>
            </w:r>
            <w:r w:rsidR="0033101D" w:rsidRPr="000B5AED">
              <w:rPr>
                <w:rFonts w:ascii="Times New Roman" w:eastAsia="Times New Roman" w:hAnsi="Times New Roman" w:cs="Times New Roman"/>
                <w:color w:val="000000" w:themeColor="text1"/>
                <w:sz w:val="24"/>
                <w:szCs w:val="24"/>
                <w:lang w:eastAsia="hu-HU"/>
              </w:rPr>
              <w:t>.</w:t>
            </w:r>
          </w:p>
          <w:p w14:paraId="6165EA10" w14:textId="77777777" w:rsidR="009E45CF" w:rsidRPr="000B5AED" w:rsidRDefault="009E45CF" w:rsidP="009E45CF">
            <w:pPr>
              <w:spacing w:after="0" w:line="240" w:lineRule="auto"/>
              <w:jc w:val="both"/>
              <w:rPr>
                <w:rFonts w:ascii="Times New Roman" w:eastAsia="Times New Roman" w:hAnsi="Times New Roman" w:cs="Times New Roman"/>
                <w:color w:val="000000" w:themeColor="text1"/>
                <w:sz w:val="24"/>
                <w:szCs w:val="24"/>
                <w:lang w:eastAsia="hu-HU"/>
              </w:rPr>
            </w:pPr>
          </w:p>
          <w:p w14:paraId="6396E7F5" w14:textId="77777777" w:rsidR="00034028" w:rsidRPr="000B5AED" w:rsidRDefault="00034028" w:rsidP="00034028">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Közterületi Osztály: </w:t>
            </w:r>
          </w:p>
          <w:p w14:paraId="2F4D7E9E" w14:textId="77777777" w:rsidR="00034028" w:rsidRPr="000B5AED" w:rsidRDefault="00034028" w:rsidP="00034028">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Közterületi Csoport: általános közterület-felügyeleti feladatok (különösen: közterületek jogszerű használatának, közterületen folytatott engedélyhez kötött tevékenység szabályszerűségének ellenőrzése, közterület rendjére és tisztaságára vonatkozó jogszabály által tiltott tevékenység megelőzése, megszakítása, megszüntetése, szankcionálása, közterület védelmében közreműködés, közbiztonság és közrend védelme, önkormányzati vagyon védelmében közreműködés, közreműködés az ebrendészeti feladatok ellátásban), kerékbilincselés, járműelszállítás (üzemképtelen és szabálytalanul elhelyezett járművek közterületről eltávolítása);  </w:t>
            </w:r>
          </w:p>
          <w:p w14:paraId="208AEAF1" w14:textId="77777777" w:rsidR="00034028" w:rsidRDefault="00034028" w:rsidP="00034028">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Térfigyelő Csoport: térfelügyeleti rendszer üzemeltetésében való részvétel</w:t>
            </w:r>
            <w:r>
              <w:rPr>
                <w:rFonts w:ascii="Times New Roman" w:eastAsia="Times New Roman" w:hAnsi="Times New Roman" w:cs="Times New Roman"/>
                <w:color w:val="000000" w:themeColor="text1"/>
                <w:sz w:val="24"/>
                <w:szCs w:val="24"/>
                <w:lang w:eastAsia="hu-HU"/>
              </w:rPr>
              <w:t xml:space="preserve">; </w:t>
            </w:r>
          </w:p>
          <w:p w14:paraId="4AFF3A5B" w14:textId="79E61920" w:rsidR="00034028" w:rsidRPr="000B5AED" w:rsidRDefault="00034028" w:rsidP="00034028">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Területi Felügyelői Csoport: az általános közterület-felügyelői feladatok mellett kiemelt lakossági kapcsolattartási feladatok, egyedi problémamegoldások a körzetekben</w:t>
            </w:r>
            <w:r w:rsidRPr="000B5AED">
              <w:rPr>
                <w:rFonts w:ascii="Times New Roman" w:eastAsia="Times New Roman" w:hAnsi="Times New Roman" w:cs="Times New Roman"/>
                <w:color w:val="000000" w:themeColor="text1"/>
                <w:sz w:val="24"/>
                <w:szCs w:val="24"/>
                <w:lang w:eastAsia="hu-HU"/>
              </w:rPr>
              <w:t xml:space="preserve">. </w:t>
            </w:r>
          </w:p>
          <w:p w14:paraId="7880FE51" w14:textId="01C6FC49" w:rsidR="00034028" w:rsidRDefault="00034028" w:rsidP="009E45CF">
            <w:pPr>
              <w:spacing w:after="0" w:line="240" w:lineRule="auto"/>
              <w:jc w:val="both"/>
              <w:rPr>
                <w:rFonts w:ascii="Times New Roman" w:eastAsia="Times New Roman" w:hAnsi="Times New Roman" w:cs="Times New Roman"/>
                <w:color w:val="000000" w:themeColor="text1"/>
                <w:sz w:val="24"/>
                <w:szCs w:val="24"/>
                <w:lang w:eastAsia="hu-HU"/>
              </w:rPr>
            </w:pPr>
          </w:p>
          <w:p w14:paraId="4388A91C" w14:textId="77777777" w:rsidR="00034028" w:rsidRDefault="00034028" w:rsidP="00034028">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Jogi és Kommunikációs Osztály: </w:t>
            </w:r>
          </w:p>
          <w:p w14:paraId="6CCC6FCF" w14:textId="77777777" w:rsidR="00034028" w:rsidRPr="00860F59" w:rsidRDefault="00034028" w:rsidP="00034028">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860F59">
              <w:rPr>
                <w:rFonts w:ascii="Times New Roman" w:eastAsia="Times New Roman" w:hAnsi="Times New Roman" w:cs="Times New Roman"/>
                <w:color w:val="000000" w:themeColor="text1"/>
                <w:sz w:val="24"/>
                <w:szCs w:val="24"/>
                <w:lang w:eastAsia="hu-HU"/>
              </w:rPr>
              <w:t xml:space="preserve">belső normák előkészítése és aktualizálása, szerződések előkészítése és ellenjegyzése, fegyelmi és kártérítési eljárások lefolytatása, a Felügyelet dolgozói által használt iratminták jogszabályi hivatkozásainak aktualizálása, Felügyelet képviselete peres és nemperes ügyekben, közösségi portál hírfolyam aktualizálása és szerkesztése, </w:t>
            </w:r>
          </w:p>
          <w:p w14:paraId="79EA53D4" w14:textId="77777777" w:rsidR="00034028" w:rsidRPr="00860F59" w:rsidRDefault="00034028" w:rsidP="00034028">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860F59">
              <w:rPr>
                <w:rFonts w:ascii="Times New Roman" w:eastAsia="Times New Roman" w:hAnsi="Times New Roman" w:cs="Times New Roman"/>
                <w:color w:val="000000" w:themeColor="text1"/>
                <w:sz w:val="24"/>
                <w:szCs w:val="24"/>
                <w:lang w:eastAsia="hu-HU"/>
              </w:rPr>
              <w:t>Felügyelet általános kommunikációjának előkészítése</w:t>
            </w:r>
            <w:r>
              <w:rPr>
                <w:rFonts w:ascii="Times New Roman" w:eastAsia="Times New Roman" w:hAnsi="Times New Roman" w:cs="Times New Roman"/>
                <w:color w:val="000000" w:themeColor="text1"/>
                <w:sz w:val="24"/>
                <w:szCs w:val="24"/>
                <w:lang w:eastAsia="hu-HU"/>
              </w:rPr>
              <w:t xml:space="preserve">, facebook </w:t>
            </w:r>
            <w:proofErr w:type="spellStart"/>
            <w:r>
              <w:rPr>
                <w:rFonts w:ascii="Times New Roman" w:eastAsia="Times New Roman" w:hAnsi="Times New Roman" w:cs="Times New Roman"/>
                <w:color w:val="000000" w:themeColor="text1"/>
                <w:sz w:val="24"/>
                <w:szCs w:val="24"/>
                <w:lang w:eastAsia="hu-HU"/>
              </w:rPr>
              <w:t>instagram</w:t>
            </w:r>
            <w:proofErr w:type="spellEnd"/>
            <w:r>
              <w:rPr>
                <w:rFonts w:ascii="Times New Roman" w:eastAsia="Times New Roman" w:hAnsi="Times New Roman" w:cs="Times New Roman"/>
                <w:color w:val="000000" w:themeColor="text1"/>
                <w:sz w:val="24"/>
                <w:szCs w:val="24"/>
                <w:lang w:eastAsia="hu-HU"/>
              </w:rPr>
              <w:t xml:space="preserve"> oldalának és honlapjának naprakészen tartása</w:t>
            </w:r>
            <w:r w:rsidRPr="00860F59">
              <w:rPr>
                <w:rFonts w:ascii="Times New Roman" w:eastAsia="Times New Roman" w:hAnsi="Times New Roman" w:cs="Times New Roman"/>
                <w:color w:val="000000" w:themeColor="text1"/>
                <w:sz w:val="24"/>
                <w:szCs w:val="24"/>
                <w:lang w:eastAsia="hu-HU"/>
              </w:rPr>
              <w:t xml:space="preserve">. </w:t>
            </w:r>
          </w:p>
          <w:p w14:paraId="49C91DCA" w14:textId="111704E6" w:rsidR="00034028" w:rsidRDefault="00034028" w:rsidP="009E45CF">
            <w:pPr>
              <w:spacing w:after="0" w:line="240" w:lineRule="auto"/>
              <w:jc w:val="both"/>
              <w:rPr>
                <w:rFonts w:ascii="Times New Roman" w:eastAsia="Times New Roman" w:hAnsi="Times New Roman" w:cs="Times New Roman"/>
                <w:color w:val="000000" w:themeColor="text1"/>
                <w:sz w:val="24"/>
                <w:szCs w:val="24"/>
                <w:lang w:eastAsia="hu-HU"/>
              </w:rPr>
            </w:pPr>
          </w:p>
          <w:p w14:paraId="616D7E02" w14:textId="77777777" w:rsidR="00034028" w:rsidRPr="000B5AED" w:rsidRDefault="00034028" w:rsidP="00034028">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Gazdasági és Munkaügyi Osztály: költségvetés összeállítása, előirányzatokkal történő gazdálkodás megszervezése, bírságösszegek beforgatása, kötelező kimutatások elkészítése, személyügyi iratok előkészítése, szabadság nyilvántartások vezetése.</w:t>
            </w:r>
          </w:p>
          <w:p w14:paraId="5FF01607" w14:textId="77777777" w:rsidR="00CA5FDF" w:rsidRPr="000B5AED" w:rsidRDefault="00CA5FDF" w:rsidP="009E45CF">
            <w:pPr>
              <w:spacing w:after="0" w:line="240" w:lineRule="auto"/>
              <w:jc w:val="both"/>
              <w:rPr>
                <w:rFonts w:ascii="Times New Roman" w:eastAsia="Times New Roman" w:hAnsi="Times New Roman" w:cs="Times New Roman"/>
                <w:color w:val="000000" w:themeColor="text1"/>
                <w:sz w:val="24"/>
                <w:szCs w:val="24"/>
                <w:lang w:eastAsia="hu-HU"/>
              </w:rPr>
            </w:pPr>
          </w:p>
          <w:p w14:paraId="1889E1B0" w14:textId="77777777" w:rsidR="00CA5FDF" w:rsidRPr="000B5AED" w:rsidRDefault="00CA5FDF"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Ügyviteli és Szervezési Osztály: </w:t>
            </w:r>
          </w:p>
          <w:p w14:paraId="7CA3D9ED" w14:textId="77777777" w:rsidR="00CA5FDF" w:rsidRPr="000B5AED" w:rsidRDefault="00CA5FDF" w:rsidP="00CA5FDF">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Ügyviteli Csoport: </w:t>
            </w:r>
            <w:r w:rsidR="00407EBE" w:rsidRPr="000B5AED">
              <w:rPr>
                <w:rFonts w:ascii="Times New Roman" w:eastAsia="Times New Roman" w:hAnsi="Times New Roman" w:cs="Times New Roman"/>
                <w:color w:val="000000" w:themeColor="text1"/>
                <w:sz w:val="24"/>
                <w:szCs w:val="24"/>
                <w:lang w:eastAsia="hu-HU"/>
              </w:rPr>
              <w:t>ügyiratkezelés, iktatás, Felügyelet irattárának működtetése, beérkezett panaszok, lakossági beadványok felterjesztése, postabontás, iratminták naprakészen tartása, lakosággal történő kapcsolattartása.</w:t>
            </w:r>
          </w:p>
          <w:p w14:paraId="34EC53C2" w14:textId="6DED56E9" w:rsidR="00CA5FDF" w:rsidRPr="000B5AED" w:rsidRDefault="00407EBE" w:rsidP="00CA5FDF">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Beszerzési és </w:t>
            </w:r>
            <w:r w:rsidR="00772C87">
              <w:rPr>
                <w:rFonts w:ascii="Times New Roman" w:eastAsia="Times New Roman" w:hAnsi="Times New Roman" w:cs="Times New Roman"/>
                <w:color w:val="000000" w:themeColor="text1"/>
                <w:sz w:val="24"/>
                <w:szCs w:val="24"/>
                <w:lang w:eastAsia="hu-HU"/>
              </w:rPr>
              <w:t>Üzemeltetési</w:t>
            </w:r>
            <w:r w:rsidRPr="000B5AED">
              <w:rPr>
                <w:rFonts w:ascii="Times New Roman" w:eastAsia="Times New Roman" w:hAnsi="Times New Roman" w:cs="Times New Roman"/>
                <w:color w:val="000000" w:themeColor="text1"/>
                <w:sz w:val="24"/>
                <w:szCs w:val="24"/>
                <w:lang w:eastAsia="hu-HU"/>
              </w:rPr>
              <w:t xml:space="preserve"> </w:t>
            </w:r>
            <w:r w:rsidR="00CA5FDF" w:rsidRPr="000B5AED">
              <w:rPr>
                <w:rFonts w:ascii="Times New Roman" w:eastAsia="Times New Roman" w:hAnsi="Times New Roman" w:cs="Times New Roman"/>
                <w:color w:val="000000" w:themeColor="text1"/>
                <w:sz w:val="24"/>
                <w:szCs w:val="24"/>
                <w:lang w:eastAsia="hu-HU"/>
              </w:rPr>
              <w:t xml:space="preserve">Csoport: </w:t>
            </w:r>
            <w:r w:rsidRPr="000B5AED">
              <w:rPr>
                <w:rFonts w:ascii="Times New Roman" w:eastAsia="Times New Roman" w:hAnsi="Times New Roman" w:cs="Times New Roman"/>
                <w:color w:val="000000" w:themeColor="text1"/>
                <w:sz w:val="24"/>
                <w:szCs w:val="24"/>
                <w:lang w:eastAsia="hu-HU"/>
              </w:rPr>
              <w:t xml:space="preserve">Felügyelet beszerzésével kapcsolatos teendők megszervezése, kivitelezése, objektumok takarítása, objektumok őrzése, informatikai hálózat felhasználó szintű karbantartása üzemeltetése, Felügyelet gépjárműveivel kapcsolatos karbantartások megszervezése, üzemeltetéshez kapcsolódó adminisztráció elvégzése, közterület-felügyelők, takarítók és parkőrök ruházatellátásának megszervezése. </w:t>
            </w:r>
          </w:p>
          <w:p w14:paraId="6955FA4A" w14:textId="3077AD5F" w:rsidR="00CA5FDF" w:rsidRDefault="00CA5FDF" w:rsidP="009E45CF">
            <w:pPr>
              <w:spacing w:after="0" w:line="240" w:lineRule="auto"/>
              <w:jc w:val="both"/>
              <w:rPr>
                <w:rFonts w:ascii="Times New Roman" w:eastAsia="Times New Roman" w:hAnsi="Times New Roman" w:cs="Times New Roman"/>
                <w:color w:val="000000" w:themeColor="text1"/>
                <w:sz w:val="24"/>
                <w:szCs w:val="24"/>
                <w:lang w:eastAsia="hu-HU"/>
              </w:rPr>
            </w:pPr>
          </w:p>
          <w:p w14:paraId="75D69680" w14:textId="77777777" w:rsidR="00034028" w:rsidRPr="000B5AED" w:rsidRDefault="00034028" w:rsidP="00034028">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Városüzemeltetési és Köztisztasági Osztály: </w:t>
            </w:r>
          </w:p>
          <w:p w14:paraId="4458AB81" w14:textId="77777777" w:rsidR="00034028" w:rsidRPr="000B5AED" w:rsidRDefault="00034028" w:rsidP="00034028">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Városüzemeltetési Csoport, Köztisztasági Csoport: járda és útépítések műszaki ellenőrzése, közreműködés a park és zöldterület fenntartásával kapcsolatos feladatokban, közreműködés a közterületek gyomtalanításával és a kutyaürülék tárolók kihelyezésével ürítésével kapcsolatos feladatokban, közreműködés az ágazati beruházások előkészítésében és lebonyolításában, közreműködés az önkormányzat kezelésében lévő közutak fenntartásával, üzemeltetésével kapcsolatos feladatokban</w:t>
            </w:r>
          </w:p>
          <w:p w14:paraId="18B84936" w14:textId="77777777" w:rsidR="00034028" w:rsidRPr="000B5AED" w:rsidRDefault="00034028" w:rsidP="00034028">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Állatvédelmi és Turisztikai járőr</w:t>
            </w:r>
          </w:p>
          <w:p w14:paraId="70DD4BD2" w14:textId="77777777" w:rsidR="00034028" w:rsidRPr="000B5AED" w:rsidRDefault="00034028" w:rsidP="00034028">
            <w:pPr>
              <w:spacing w:after="0" w:line="240" w:lineRule="auto"/>
              <w:jc w:val="both"/>
              <w:rPr>
                <w:rFonts w:ascii="Times New Roman" w:eastAsia="Times New Roman" w:hAnsi="Times New Roman" w:cs="Times New Roman"/>
                <w:color w:val="000000" w:themeColor="text1"/>
                <w:sz w:val="24"/>
                <w:szCs w:val="24"/>
                <w:lang w:eastAsia="hu-HU"/>
              </w:rPr>
            </w:pPr>
          </w:p>
          <w:p w14:paraId="7A42F5A4" w14:textId="77777777" w:rsidR="00034028" w:rsidRPr="000B5AED" w:rsidRDefault="00034028" w:rsidP="009E45CF">
            <w:pPr>
              <w:spacing w:after="0" w:line="240" w:lineRule="auto"/>
              <w:jc w:val="both"/>
              <w:rPr>
                <w:rFonts w:ascii="Times New Roman" w:eastAsia="Times New Roman" w:hAnsi="Times New Roman" w:cs="Times New Roman"/>
                <w:color w:val="000000" w:themeColor="text1"/>
                <w:sz w:val="24"/>
                <w:szCs w:val="24"/>
                <w:lang w:eastAsia="hu-HU"/>
              </w:rPr>
            </w:pPr>
          </w:p>
          <w:p w14:paraId="58DF9075" w14:textId="77777777" w:rsidR="000B4017" w:rsidRDefault="0013208A" w:rsidP="0013208A">
            <w:pPr>
              <w:spacing w:after="0" w:line="240" w:lineRule="auto"/>
              <w:jc w:val="right"/>
              <w:rPr>
                <w:rFonts w:ascii="Times New Roman" w:eastAsia="Times New Roman" w:hAnsi="Times New Roman" w:cs="Times New Roman"/>
                <w:i/>
                <w:iCs/>
                <w:color w:val="000000" w:themeColor="text1"/>
                <w:sz w:val="20"/>
                <w:szCs w:val="20"/>
                <w:lang w:eastAsia="hu-HU"/>
              </w:rPr>
            </w:pPr>
            <w:r>
              <w:rPr>
                <w:rFonts w:ascii="Times New Roman" w:eastAsia="Times New Roman" w:hAnsi="Times New Roman" w:cs="Times New Roman"/>
                <w:i/>
                <w:iCs/>
                <w:color w:val="000000" w:themeColor="text1"/>
                <w:sz w:val="20"/>
                <w:szCs w:val="20"/>
                <w:lang w:eastAsia="hu-HU"/>
              </w:rPr>
              <w:t>közzété</w:t>
            </w:r>
            <w:r w:rsidR="00B31AD1">
              <w:rPr>
                <w:rFonts w:ascii="Times New Roman" w:eastAsia="Times New Roman" w:hAnsi="Times New Roman" w:cs="Times New Roman"/>
                <w:i/>
                <w:iCs/>
                <w:color w:val="000000" w:themeColor="text1"/>
                <w:sz w:val="20"/>
                <w:szCs w:val="20"/>
                <w:lang w:eastAsia="hu-HU"/>
              </w:rPr>
              <w:t>tel</w:t>
            </w:r>
            <w:r>
              <w:rPr>
                <w:rFonts w:ascii="Times New Roman" w:eastAsia="Times New Roman" w:hAnsi="Times New Roman" w:cs="Times New Roman"/>
                <w:i/>
                <w:iCs/>
                <w:color w:val="000000" w:themeColor="text1"/>
                <w:sz w:val="20"/>
                <w:szCs w:val="20"/>
                <w:lang w:eastAsia="hu-HU"/>
              </w:rPr>
              <w:t>: 2019.01.08.</w:t>
            </w:r>
          </w:p>
          <w:p w14:paraId="353D5CFE" w14:textId="659740AF" w:rsidR="00034028" w:rsidRPr="000B5AED" w:rsidRDefault="00034028" w:rsidP="0013208A">
            <w:pPr>
              <w:spacing w:after="0" w:line="240" w:lineRule="auto"/>
              <w:jc w:val="right"/>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i/>
                <w:iCs/>
                <w:color w:val="000000" w:themeColor="text1"/>
                <w:sz w:val="20"/>
                <w:szCs w:val="20"/>
                <w:lang w:eastAsia="hu-HU"/>
              </w:rPr>
              <w:t>módosított: 2022.06.02.</w:t>
            </w:r>
          </w:p>
        </w:tc>
      </w:tr>
    </w:tbl>
    <w:p w14:paraId="5DD0707A" w14:textId="77777777" w:rsidR="00475E96" w:rsidRPr="000B5AED" w:rsidRDefault="00475E96" w:rsidP="009E45CF">
      <w:pPr>
        <w:spacing w:after="0" w:line="240" w:lineRule="auto"/>
        <w:rPr>
          <w:color w:val="000000" w:themeColor="text1"/>
        </w:rPr>
      </w:pPr>
    </w:p>
    <w:sectPr w:rsidR="00475E96" w:rsidRPr="000B5AED" w:rsidSect="00A80A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D83"/>
    <w:multiLevelType w:val="hybridMultilevel"/>
    <w:tmpl w:val="E15C00F2"/>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15:restartNumberingAfterBreak="0">
    <w:nsid w:val="1AD92204"/>
    <w:multiLevelType w:val="hybridMultilevel"/>
    <w:tmpl w:val="540A54BE"/>
    <w:lvl w:ilvl="0" w:tplc="B8ECC00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120C62"/>
    <w:multiLevelType w:val="hybridMultilevel"/>
    <w:tmpl w:val="80D61310"/>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2C480C"/>
    <w:multiLevelType w:val="hybridMultilevel"/>
    <w:tmpl w:val="7A54610E"/>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CFE2344"/>
    <w:multiLevelType w:val="hybridMultilevel"/>
    <w:tmpl w:val="179066A8"/>
    <w:lvl w:ilvl="0" w:tplc="99F00FB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A86DA6"/>
    <w:multiLevelType w:val="hybridMultilevel"/>
    <w:tmpl w:val="97508160"/>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2BD64BD"/>
    <w:multiLevelType w:val="hybridMultilevel"/>
    <w:tmpl w:val="3CD87FD6"/>
    <w:lvl w:ilvl="0" w:tplc="AE5A21EE">
      <w:start w:val="1"/>
      <w:numFmt w:val="lowerLetter"/>
      <w:lvlText w:val="%1)"/>
      <w:lvlJc w:val="left"/>
      <w:pPr>
        <w:tabs>
          <w:tab w:val="num" w:pos="644"/>
        </w:tabs>
        <w:ind w:left="644" w:hanging="360"/>
      </w:pPr>
      <w:rPr>
        <w:rFonts w:hint="default"/>
        <w:sz w:val="24"/>
        <w:szCs w:val="24"/>
      </w:rPr>
    </w:lvl>
    <w:lvl w:ilvl="1" w:tplc="040E0003">
      <w:start w:val="1"/>
      <w:numFmt w:val="decimal"/>
      <w:lvlText w:val="%2."/>
      <w:lvlJc w:val="left"/>
      <w:pPr>
        <w:tabs>
          <w:tab w:val="num" w:pos="824"/>
        </w:tabs>
        <w:ind w:left="824" w:hanging="360"/>
      </w:pPr>
    </w:lvl>
    <w:lvl w:ilvl="2" w:tplc="040E0005">
      <w:start w:val="1"/>
      <w:numFmt w:val="decimal"/>
      <w:lvlText w:val="%3."/>
      <w:lvlJc w:val="left"/>
      <w:pPr>
        <w:tabs>
          <w:tab w:val="num" w:pos="1544"/>
        </w:tabs>
        <w:ind w:left="1544" w:hanging="360"/>
      </w:pPr>
    </w:lvl>
    <w:lvl w:ilvl="3" w:tplc="040E0001">
      <w:start w:val="1"/>
      <w:numFmt w:val="decimal"/>
      <w:lvlText w:val="%4."/>
      <w:lvlJc w:val="left"/>
      <w:pPr>
        <w:tabs>
          <w:tab w:val="num" w:pos="2264"/>
        </w:tabs>
        <w:ind w:left="2264" w:hanging="360"/>
      </w:pPr>
    </w:lvl>
    <w:lvl w:ilvl="4" w:tplc="040E0003">
      <w:start w:val="1"/>
      <w:numFmt w:val="decimal"/>
      <w:lvlText w:val="%5."/>
      <w:lvlJc w:val="left"/>
      <w:pPr>
        <w:tabs>
          <w:tab w:val="num" w:pos="2984"/>
        </w:tabs>
        <w:ind w:left="2984" w:hanging="360"/>
      </w:pPr>
    </w:lvl>
    <w:lvl w:ilvl="5" w:tplc="040E0005">
      <w:start w:val="1"/>
      <w:numFmt w:val="decimal"/>
      <w:lvlText w:val="%6."/>
      <w:lvlJc w:val="left"/>
      <w:pPr>
        <w:tabs>
          <w:tab w:val="num" w:pos="3704"/>
        </w:tabs>
        <w:ind w:left="3704" w:hanging="360"/>
      </w:pPr>
    </w:lvl>
    <w:lvl w:ilvl="6" w:tplc="040E0001">
      <w:start w:val="1"/>
      <w:numFmt w:val="decimal"/>
      <w:lvlText w:val="%7."/>
      <w:lvlJc w:val="left"/>
      <w:pPr>
        <w:tabs>
          <w:tab w:val="num" w:pos="4424"/>
        </w:tabs>
        <w:ind w:left="4424" w:hanging="360"/>
      </w:pPr>
    </w:lvl>
    <w:lvl w:ilvl="7" w:tplc="040E0003">
      <w:start w:val="1"/>
      <w:numFmt w:val="decimal"/>
      <w:lvlText w:val="%8."/>
      <w:lvlJc w:val="left"/>
      <w:pPr>
        <w:tabs>
          <w:tab w:val="num" w:pos="5144"/>
        </w:tabs>
        <w:ind w:left="5144" w:hanging="360"/>
      </w:pPr>
    </w:lvl>
    <w:lvl w:ilvl="8" w:tplc="040E0005">
      <w:start w:val="1"/>
      <w:numFmt w:val="decimal"/>
      <w:lvlText w:val="%9."/>
      <w:lvlJc w:val="left"/>
      <w:pPr>
        <w:tabs>
          <w:tab w:val="num" w:pos="5864"/>
        </w:tabs>
        <w:ind w:left="5864" w:hanging="360"/>
      </w:pPr>
    </w:lvl>
  </w:abstractNum>
  <w:abstractNum w:abstractNumId="7" w15:restartNumberingAfterBreak="0">
    <w:nsid w:val="6DDC667F"/>
    <w:multiLevelType w:val="hybridMultilevel"/>
    <w:tmpl w:val="B7D86250"/>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6745EA"/>
    <w:multiLevelType w:val="hybridMultilevel"/>
    <w:tmpl w:val="B94E9628"/>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70330677">
    <w:abstractNumId w:val="1"/>
  </w:num>
  <w:num w:numId="2" w16cid:durableId="9917711">
    <w:abstractNumId w:val="6"/>
  </w:num>
  <w:num w:numId="3" w16cid:durableId="1682271199">
    <w:abstractNumId w:val="7"/>
  </w:num>
  <w:num w:numId="4" w16cid:durableId="967709422">
    <w:abstractNumId w:val="2"/>
  </w:num>
  <w:num w:numId="5" w16cid:durableId="934627987">
    <w:abstractNumId w:val="8"/>
  </w:num>
  <w:num w:numId="6" w16cid:durableId="1171602831">
    <w:abstractNumId w:val="3"/>
  </w:num>
  <w:num w:numId="7" w16cid:durableId="400907615">
    <w:abstractNumId w:val="5"/>
  </w:num>
  <w:num w:numId="8" w16cid:durableId="715200527">
    <w:abstractNumId w:val="0"/>
  </w:num>
  <w:num w:numId="9" w16cid:durableId="1748729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2D"/>
    <w:rsid w:val="00012F61"/>
    <w:rsid w:val="00016A1F"/>
    <w:rsid w:val="000229D4"/>
    <w:rsid w:val="00026552"/>
    <w:rsid w:val="00034028"/>
    <w:rsid w:val="00034B0E"/>
    <w:rsid w:val="000447EE"/>
    <w:rsid w:val="00060CC1"/>
    <w:rsid w:val="0007538C"/>
    <w:rsid w:val="00083F21"/>
    <w:rsid w:val="00093FE7"/>
    <w:rsid w:val="000B34D4"/>
    <w:rsid w:val="000B4017"/>
    <w:rsid w:val="000B5AED"/>
    <w:rsid w:val="000D5E41"/>
    <w:rsid w:val="000E4F62"/>
    <w:rsid w:val="000E5415"/>
    <w:rsid w:val="00102B26"/>
    <w:rsid w:val="001305A6"/>
    <w:rsid w:val="0013208A"/>
    <w:rsid w:val="001343E8"/>
    <w:rsid w:val="001722A5"/>
    <w:rsid w:val="001736DB"/>
    <w:rsid w:val="00174161"/>
    <w:rsid w:val="00187373"/>
    <w:rsid w:val="001A5A35"/>
    <w:rsid w:val="001B0328"/>
    <w:rsid w:val="001D2FE0"/>
    <w:rsid w:val="001F29FD"/>
    <w:rsid w:val="002002A4"/>
    <w:rsid w:val="00237202"/>
    <w:rsid w:val="00241459"/>
    <w:rsid w:val="00242AFE"/>
    <w:rsid w:val="002533C7"/>
    <w:rsid w:val="00254AB9"/>
    <w:rsid w:val="00284A13"/>
    <w:rsid w:val="002A0B6E"/>
    <w:rsid w:val="002A2673"/>
    <w:rsid w:val="002A708E"/>
    <w:rsid w:val="002C250A"/>
    <w:rsid w:val="002F36A1"/>
    <w:rsid w:val="002F7ECB"/>
    <w:rsid w:val="003056E8"/>
    <w:rsid w:val="00312D6E"/>
    <w:rsid w:val="0033101D"/>
    <w:rsid w:val="00342902"/>
    <w:rsid w:val="00347D4A"/>
    <w:rsid w:val="003622BD"/>
    <w:rsid w:val="003646B4"/>
    <w:rsid w:val="00364D8A"/>
    <w:rsid w:val="00395CAF"/>
    <w:rsid w:val="003A0C89"/>
    <w:rsid w:val="003A27D7"/>
    <w:rsid w:val="003A497A"/>
    <w:rsid w:val="003B3FBB"/>
    <w:rsid w:val="003C1F35"/>
    <w:rsid w:val="003C30F6"/>
    <w:rsid w:val="003C41F1"/>
    <w:rsid w:val="003F2DC3"/>
    <w:rsid w:val="00400579"/>
    <w:rsid w:val="00407841"/>
    <w:rsid w:val="00407EBE"/>
    <w:rsid w:val="004109CC"/>
    <w:rsid w:val="00442CBF"/>
    <w:rsid w:val="00443238"/>
    <w:rsid w:val="00452B50"/>
    <w:rsid w:val="00452D1C"/>
    <w:rsid w:val="00475351"/>
    <w:rsid w:val="00475E96"/>
    <w:rsid w:val="00485835"/>
    <w:rsid w:val="004A5159"/>
    <w:rsid w:val="004C3C89"/>
    <w:rsid w:val="004C5D0B"/>
    <w:rsid w:val="004D592C"/>
    <w:rsid w:val="004D6A28"/>
    <w:rsid w:val="004E4B42"/>
    <w:rsid w:val="004E5A9A"/>
    <w:rsid w:val="004E6735"/>
    <w:rsid w:val="00535BE5"/>
    <w:rsid w:val="005410E9"/>
    <w:rsid w:val="0054318D"/>
    <w:rsid w:val="005458CA"/>
    <w:rsid w:val="00547533"/>
    <w:rsid w:val="00556BBD"/>
    <w:rsid w:val="005602B9"/>
    <w:rsid w:val="00596B3B"/>
    <w:rsid w:val="00597840"/>
    <w:rsid w:val="005D4F63"/>
    <w:rsid w:val="005E18D8"/>
    <w:rsid w:val="005E6650"/>
    <w:rsid w:val="005F074A"/>
    <w:rsid w:val="005F5A87"/>
    <w:rsid w:val="00607F99"/>
    <w:rsid w:val="006232AA"/>
    <w:rsid w:val="00652670"/>
    <w:rsid w:val="00676BAA"/>
    <w:rsid w:val="00693805"/>
    <w:rsid w:val="006A6699"/>
    <w:rsid w:val="006D04FE"/>
    <w:rsid w:val="006D4533"/>
    <w:rsid w:val="006E6B7D"/>
    <w:rsid w:val="006F1336"/>
    <w:rsid w:val="006F47D2"/>
    <w:rsid w:val="00704091"/>
    <w:rsid w:val="00704D64"/>
    <w:rsid w:val="00711BF9"/>
    <w:rsid w:val="0072304A"/>
    <w:rsid w:val="007230E3"/>
    <w:rsid w:val="00737486"/>
    <w:rsid w:val="007412CB"/>
    <w:rsid w:val="007440EC"/>
    <w:rsid w:val="007449D7"/>
    <w:rsid w:val="00751132"/>
    <w:rsid w:val="00754AEF"/>
    <w:rsid w:val="007634D7"/>
    <w:rsid w:val="007644D3"/>
    <w:rsid w:val="00772C87"/>
    <w:rsid w:val="00776741"/>
    <w:rsid w:val="0078085B"/>
    <w:rsid w:val="007909C3"/>
    <w:rsid w:val="00791F8A"/>
    <w:rsid w:val="007A339B"/>
    <w:rsid w:val="007A48F6"/>
    <w:rsid w:val="007B0474"/>
    <w:rsid w:val="007D3222"/>
    <w:rsid w:val="007D3FD0"/>
    <w:rsid w:val="007F1C1B"/>
    <w:rsid w:val="007F76AB"/>
    <w:rsid w:val="00812AC3"/>
    <w:rsid w:val="0081796B"/>
    <w:rsid w:val="00827B85"/>
    <w:rsid w:val="0084438D"/>
    <w:rsid w:val="00844DAE"/>
    <w:rsid w:val="00860F59"/>
    <w:rsid w:val="00866616"/>
    <w:rsid w:val="008726CE"/>
    <w:rsid w:val="0087462E"/>
    <w:rsid w:val="008805A7"/>
    <w:rsid w:val="008A6BC7"/>
    <w:rsid w:val="008B36BE"/>
    <w:rsid w:val="008C30AB"/>
    <w:rsid w:val="008D7298"/>
    <w:rsid w:val="00935087"/>
    <w:rsid w:val="0094719A"/>
    <w:rsid w:val="00961E82"/>
    <w:rsid w:val="00970800"/>
    <w:rsid w:val="0097356A"/>
    <w:rsid w:val="009813C5"/>
    <w:rsid w:val="0099255A"/>
    <w:rsid w:val="009A25B9"/>
    <w:rsid w:val="009B0EFF"/>
    <w:rsid w:val="009B1818"/>
    <w:rsid w:val="009B7A85"/>
    <w:rsid w:val="009C06E9"/>
    <w:rsid w:val="009D2EDA"/>
    <w:rsid w:val="009D378A"/>
    <w:rsid w:val="009E45CF"/>
    <w:rsid w:val="009E6F93"/>
    <w:rsid w:val="00A00A7A"/>
    <w:rsid w:val="00A3492E"/>
    <w:rsid w:val="00A44ECD"/>
    <w:rsid w:val="00A53723"/>
    <w:rsid w:val="00A608E1"/>
    <w:rsid w:val="00A62E65"/>
    <w:rsid w:val="00A6314F"/>
    <w:rsid w:val="00A713AD"/>
    <w:rsid w:val="00A80A2D"/>
    <w:rsid w:val="00A8140B"/>
    <w:rsid w:val="00AA2501"/>
    <w:rsid w:val="00AC1160"/>
    <w:rsid w:val="00B00BE7"/>
    <w:rsid w:val="00B0169E"/>
    <w:rsid w:val="00B27980"/>
    <w:rsid w:val="00B31AD1"/>
    <w:rsid w:val="00B35648"/>
    <w:rsid w:val="00B362AF"/>
    <w:rsid w:val="00B53F0A"/>
    <w:rsid w:val="00B66E9C"/>
    <w:rsid w:val="00B73685"/>
    <w:rsid w:val="00B926FF"/>
    <w:rsid w:val="00BA7FC5"/>
    <w:rsid w:val="00BB2335"/>
    <w:rsid w:val="00BB4BE8"/>
    <w:rsid w:val="00BC6DBB"/>
    <w:rsid w:val="00BD4D59"/>
    <w:rsid w:val="00BE3BCD"/>
    <w:rsid w:val="00BF32B7"/>
    <w:rsid w:val="00C20F4F"/>
    <w:rsid w:val="00C22044"/>
    <w:rsid w:val="00C52B2F"/>
    <w:rsid w:val="00C8234B"/>
    <w:rsid w:val="00C9682C"/>
    <w:rsid w:val="00CA5FDF"/>
    <w:rsid w:val="00CD44FB"/>
    <w:rsid w:val="00CE6E5C"/>
    <w:rsid w:val="00D141CE"/>
    <w:rsid w:val="00D16E85"/>
    <w:rsid w:val="00D241CC"/>
    <w:rsid w:val="00D472DA"/>
    <w:rsid w:val="00D61632"/>
    <w:rsid w:val="00D61E1C"/>
    <w:rsid w:val="00D62D11"/>
    <w:rsid w:val="00D662A5"/>
    <w:rsid w:val="00D753AB"/>
    <w:rsid w:val="00D8167F"/>
    <w:rsid w:val="00D82AAF"/>
    <w:rsid w:val="00DD3EC6"/>
    <w:rsid w:val="00DE7630"/>
    <w:rsid w:val="00E00026"/>
    <w:rsid w:val="00E04064"/>
    <w:rsid w:val="00E0563F"/>
    <w:rsid w:val="00E10B0F"/>
    <w:rsid w:val="00E21786"/>
    <w:rsid w:val="00E5760A"/>
    <w:rsid w:val="00E57DC2"/>
    <w:rsid w:val="00E82E6C"/>
    <w:rsid w:val="00E95286"/>
    <w:rsid w:val="00EA448C"/>
    <w:rsid w:val="00EB0A86"/>
    <w:rsid w:val="00EB7341"/>
    <w:rsid w:val="00EC340C"/>
    <w:rsid w:val="00EC398B"/>
    <w:rsid w:val="00ED2071"/>
    <w:rsid w:val="00F01ED9"/>
    <w:rsid w:val="00F03A5A"/>
    <w:rsid w:val="00F05DB0"/>
    <w:rsid w:val="00F32AF3"/>
    <w:rsid w:val="00F33152"/>
    <w:rsid w:val="00F54058"/>
    <w:rsid w:val="00FA1111"/>
    <w:rsid w:val="00FA65EC"/>
    <w:rsid w:val="00FA6F9E"/>
    <w:rsid w:val="00FC4009"/>
    <w:rsid w:val="00FE0E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B29A"/>
  <w15:chartTrackingRefBased/>
  <w15:docId w15:val="{BC4D59CF-E32E-4F14-93AF-BDE6F06B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80A2D"/>
    <w:rPr>
      <w:color w:val="0563C1"/>
      <w:u w:val="single"/>
    </w:rPr>
  </w:style>
  <w:style w:type="paragraph" w:styleId="Listaszerbekezds">
    <w:name w:val="List Paragraph"/>
    <w:basedOn w:val="Norml"/>
    <w:uiPriority w:val="34"/>
    <w:qFormat/>
    <w:rsid w:val="009B7A85"/>
    <w:pPr>
      <w:ind w:left="720"/>
      <w:contextualSpacing/>
    </w:pPr>
  </w:style>
  <w:style w:type="character" w:styleId="Feloldatlanmegemlts">
    <w:name w:val="Unresolved Mention"/>
    <w:basedOn w:val="Bekezdsalapbettpusa"/>
    <w:uiPriority w:val="99"/>
    <w:semiHidden/>
    <w:unhideWhenUsed/>
    <w:rsid w:val="005D4F63"/>
    <w:rPr>
      <w:color w:val="605E5C"/>
      <w:shd w:val="clear" w:color="auto" w:fill="E1DFDD"/>
    </w:rPr>
  </w:style>
  <w:style w:type="paragraph" w:styleId="Szvegtrzs">
    <w:name w:val="Body Text"/>
    <w:basedOn w:val="Norml"/>
    <w:link w:val="SzvegtrzsChar"/>
    <w:rsid w:val="009C06E9"/>
    <w:pPr>
      <w:spacing w:after="0" w:line="240" w:lineRule="auto"/>
      <w:ind w:right="-1417"/>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9C06E9"/>
    <w:rPr>
      <w:rFonts w:ascii="Times New Roman" w:eastAsia="Times New Roman" w:hAnsi="Times New Roman" w:cs="Times New Roman"/>
      <w:sz w:val="28"/>
      <w:szCs w:val="20"/>
      <w:lang w:eastAsia="hu-HU"/>
    </w:rPr>
  </w:style>
  <w:style w:type="character" w:styleId="Kiemels2">
    <w:name w:val="Strong"/>
    <w:basedOn w:val="Bekezdsalapbettpusa"/>
    <w:uiPriority w:val="22"/>
    <w:qFormat/>
    <w:rsid w:val="000B5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2027">
      <w:marLeft w:val="0"/>
      <w:marRight w:val="0"/>
      <w:marTop w:val="0"/>
      <w:marBottom w:val="0"/>
      <w:divBdr>
        <w:top w:val="none" w:sz="0" w:space="0" w:color="auto"/>
        <w:left w:val="none" w:sz="0" w:space="0" w:color="auto"/>
        <w:bottom w:val="none" w:sz="0" w:space="0" w:color="auto"/>
        <w:right w:val="none" w:sz="0" w:space="0" w:color="auto"/>
      </w:divBdr>
    </w:div>
    <w:div w:id="951134910">
      <w:bodyDiv w:val="1"/>
      <w:marLeft w:val="0"/>
      <w:marRight w:val="0"/>
      <w:marTop w:val="0"/>
      <w:marBottom w:val="0"/>
      <w:divBdr>
        <w:top w:val="none" w:sz="0" w:space="0" w:color="auto"/>
        <w:left w:val="none" w:sz="0" w:space="0" w:color="auto"/>
        <w:bottom w:val="none" w:sz="0" w:space="0" w:color="auto"/>
        <w:right w:val="none" w:sz="0" w:space="0" w:color="auto"/>
      </w:divBdr>
      <w:divsChild>
        <w:div w:id="1515924661">
          <w:marLeft w:val="0"/>
          <w:marRight w:val="0"/>
          <w:marTop w:val="0"/>
          <w:marBottom w:val="0"/>
          <w:divBdr>
            <w:top w:val="none" w:sz="0" w:space="0" w:color="auto"/>
            <w:left w:val="none" w:sz="0" w:space="0" w:color="auto"/>
            <w:bottom w:val="none" w:sz="0" w:space="0" w:color="auto"/>
            <w:right w:val="none" w:sz="0" w:space="0" w:color="auto"/>
          </w:divBdr>
        </w:div>
      </w:divsChild>
    </w:div>
    <w:div w:id="1434397609">
      <w:marLeft w:val="0"/>
      <w:marRight w:val="0"/>
      <w:marTop w:val="0"/>
      <w:marBottom w:val="0"/>
      <w:divBdr>
        <w:top w:val="none" w:sz="0" w:space="0" w:color="auto"/>
        <w:left w:val="none" w:sz="0" w:space="0" w:color="auto"/>
        <w:bottom w:val="none" w:sz="0" w:space="0" w:color="auto"/>
        <w:right w:val="none" w:sz="0" w:space="0" w:color="auto"/>
      </w:divBdr>
    </w:div>
    <w:div w:id="15530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413</Words>
  <Characters>2855</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Géczi Viktória</dc:creator>
  <cp:keywords/>
  <dc:description/>
  <cp:lastModifiedBy>Dr. Géczi Viktória</cp:lastModifiedBy>
  <cp:revision>3</cp:revision>
  <dcterms:created xsi:type="dcterms:W3CDTF">2022-06-02T11:07:00Z</dcterms:created>
  <dcterms:modified xsi:type="dcterms:W3CDTF">2022-06-02T11:14:00Z</dcterms:modified>
</cp:coreProperties>
</file>